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ADEF3D" w14:textId="6E05FA31" w:rsidR="003B5171" w:rsidRPr="003B5171" w:rsidRDefault="0082012F" w:rsidP="003B5171">
      <w:pPr>
        <w:pStyle w:val="Heading1"/>
        <w:jc w:val="center"/>
        <w:rPr>
          <w:color w:val="44546A" w:themeColor="text2"/>
        </w:rPr>
      </w:pPr>
      <w:r>
        <w:rPr>
          <w:color w:val="44546A" w:themeColor="text2"/>
        </w:rPr>
        <w:t>The Third Element</w:t>
      </w:r>
      <w:r w:rsidR="003B5171" w:rsidRPr="003B5171">
        <w:rPr>
          <w:color w:val="44546A" w:themeColor="text2"/>
        </w:rPr>
        <w:t>- Report</w:t>
      </w:r>
    </w:p>
    <w:p w14:paraId="47BFCB14" w14:textId="77777777" w:rsidR="003B5171" w:rsidRDefault="003B5171" w:rsidP="003B5171">
      <w:pPr>
        <w:jc w:val="left"/>
        <w:rPr>
          <w:rFonts w:ascii="Cambria" w:hAnsi="Cambria" w:cs="Calibri"/>
          <w:b/>
          <w:sz w:val="28"/>
          <w:szCs w:val="28"/>
        </w:rPr>
      </w:pPr>
    </w:p>
    <w:p w14:paraId="56A79095" w14:textId="21702D9F" w:rsidR="003B5171" w:rsidRPr="0082012F" w:rsidRDefault="003B5171" w:rsidP="003B5171">
      <w:pPr>
        <w:jc w:val="left"/>
        <w:rPr>
          <w:rFonts w:ascii="Times New Roman" w:hAnsi="Times New Roman"/>
          <w:szCs w:val="24"/>
          <w:lang w:val="en-US"/>
        </w:rPr>
      </w:pPr>
      <w:r>
        <w:rPr>
          <w:rFonts w:ascii="Cambria" w:hAnsi="Cambria" w:cs="Calibri"/>
          <w:b/>
          <w:sz w:val="28"/>
          <w:szCs w:val="28"/>
        </w:rPr>
        <w:t xml:space="preserve">Organising institution: </w:t>
      </w:r>
      <w:r w:rsidR="00A23ECA" w:rsidRPr="00A23ECA">
        <w:rPr>
          <w:rFonts w:ascii="Cambria" w:hAnsi="Cambria" w:cs="Calibri"/>
          <w:sz w:val="28"/>
          <w:szCs w:val="28"/>
        </w:rPr>
        <w:t xml:space="preserve">Croatian </w:t>
      </w:r>
      <w:r w:rsidR="00A23ECA" w:rsidRPr="00A23ECA">
        <w:rPr>
          <w:rFonts w:ascii="Cambria" w:hAnsi="Cambria" w:cs="Arial"/>
          <w:color w:val="222222"/>
          <w:sz w:val="28"/>
          <w:szCs w:val="28"/>
          <w:shd w:val="clear" w:color="auto" w:fill="FFFFFF"/>
          <w:lang w:val="en-US"/>
        </w:rPr>
        <w:t>Radiotelevision</w:t>
      </w:r>
      <w:r w:rsidR="0082012F">
        <w:rPr>
          <w:rFonts w:ascii="Cambria" w:hAnsi="Cambria" w:cs="Arial"/>
          <w:color w:val="222222"/>
          <w:sz w:val="28"/>
          <w:szCs w:val="28"/>
          <w:shd w:val="clear" w:color="auto" w:fill="FFFFFF"/>
          <w:lang w:val="en-US"/>
        </w:rPr>
        <w:t xml:space="preserve">, The Third Element – TV show </w:t>
      </w:r>
      <w:r>
        <w:rPr>
          <w:rFonts w:ascii="Cambria" w:hAnsi="Cambria" w:cs="Calibri"/>
          <w:b/>
          <w:sz w:val="28"/>
          <w:szCs w:val="28"/>
        </w:rPr>
        <w:t xml:space="preserve"> </w:t>
      </w:r>
    </w:p>
    <w:p w14:paraId="7562798B" w14:textId="77777777" w:rsidR="003B5171" w:rsidRDefault="003B5171" w:rsidP="003B5171">
      <w:pPr>
        <w:jc w:val="left"/>
        <w:rPr>
          <w:rFonts w:ascii="Cambria" w:hAnsi="Cambria" w:cs="Calibri"/>
          <w:b/>
          <w:sz w:val="28"/>
          <w:szCs w:val="28"/>
        </w:rPr>
      </w:pPr>
    </w:p>
    <w:p w14:paraId="5DDDCC65" w14:textId="59A702E3" w:rsidR="003B5171" w:rsidRPr="002E2407" w:rsidRDefault="003B5171" w:rsidP="003B5171">
      <w:pPr>
        <w:jc w:val="left"/>
        <w:rPr>
          <w:rFonts w:ascii="Times New Roman" w:hAnsi="Times New Roman"/>
          <w:szCs w:val="24"/>
          <w:lang w:val="en-US"/>
        </w:rPr>
      </w:pPr>
      <w:r>
        <w:rPr>
          <w:rFonts w:ascii="Cambria" w:hAnsi="Cambria" w:cs="Calibri"/>
          <w:b/>
          <w:sz w:val="28"/>
          <w:szCs w:val="28"/>
        </w:rPr>
        <w:t xml:space="preserve">Date: </w:t>
      </w:r>
      <w:r w:rsidR="00A23ECA">
        <w:rPr>
          <w:rFonts w:ascii="Cambria" w:hAnsi="Cambria"/>
          <w:bCs/>
          <w:color w:val="000000" w:themeColor="text1"/>
          <w:szCs w:val="24"/>
          <w:lang w:val="en-US"/>
        </w:rPr>
        <w:t>17</w:t>
      </w:r>
      <w:r w:rsidR="00A23ECA" w:rsidRPr="00A23ECA">
        <w:rPr>
          <w:rFonts w:ascii="Cambria" w:hAnsi="Cambria"/>
          <w:bCs/>
          <w:color w:val="000000" w:themeColor="text1"/>
          <w:szCs w:val="24"/>
          <w:vertAlign w:val="superscript"/>
          <w:lang w:val="en-US"/>
        </w:rPr>
        <w:t>th</w:t>
      </w:r>
      <w:r w:rsidR="00A23ECA">
        <w:rPr>
          <w:rFonts w:ascii="Cambria" w:hAnsi="Cambria"/>
          <w:bCs/>
          <w:color w:val="000000" w:themeColor="text1"/>
          <w:szCs w:val="24"/>
          <w:lang w:val="en-US"/>
        </w:rPr>
        <w:t xml:space="preserve"> October </w:t>
      </w:r>
      <w:r w:rsidR="002E2407" w:rsidRPr="002E2407">
        <w:rPr>
          <w:rFonts w:ascii="Cambria" w:hAnsi="Cambria"/>
          <w:bCs/>
          <w:color w:val="000000" w:themeColor="text1"/>
          <w:szCs w:val="24"/>
          <w:lang w:val="en-US"/>
        </w:rPr>
        <w:t xml:space="preserve"> 2018</w:t>
      </w:r>
    </w:p>
    <w:p w14:paraId="20F7251F" w14:textId="77777777" w:rsidR="003B5171" w:rsidRDefault="003B5171" w:rsidP="003B5171">
      <w:pPr>
        <w:jc w:val="left"/>
        <w:rPr>
          <w:rFonts w:ascii="Cambria" w:hAnsi="Cambria" w:cs="Calibri"/>
          <w:b/>
          <w:sz w:val="28"/>
          <w:szCs w:val="28"/>
        </w:rPr>
      </w:pPr>
    </w:p>
    <w:p w14:paraId="4457D55A" w14:textId="77777777" w:rsidR="003B5171" w:rsidRDefault="003B5171" w:rsidP="003B5171">
      <w:pPr>
        <w:jc w:val="left"/>
        <w:rPr>
          <w:rFonts w:ascii="Cambria" w:hAnsi="Cambria" w:cs="Calibri"/>
          <w:b/>
          <w:sz w:val="28"/>
          <w:szCs w:val="28"/>
        </w:rPr>
      </w:pPr>
      <w:r>
        <w:rPr>
          <w:rFonts w:ascii="Cambria" w:hAnsi="Cambria" w:cs="Calibri"/>
          <w:b/>
          <w:sz w:val="28"/>
          <w:szCs w:val="28"/>
        </w:rPr>
        <w:t>Description.</w:t>
      </w:r>
    </w:p>
    <w:p w14:paraId="78A0B549" w14:textId="77777777" w:rsidR="003B5171" w:rsidRDefault="003B5171" w:rsidP="003B5171">
      <w:pPr>
        <w:jc w:val="left"/>
        <w:rPr>
          <w:rFonts w:ascii="Cambria" w:hAnsi="Cambria" w:cs="Calibri"/>
          <w:b/>
          <w:sz w:val="28"/>
          <w:szCs w:val="28"/>
        </w:rPr>
      </w:pPr>
    </w:p>
    <w:p w14:paraId="480682A5" w14:textId="663A71FF" w:rsidR="0082012F" w:rsidRDefault="00A23ECA" w:rsidP="00820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eastAsia="Calibri" w:hAnsi="Cambria" w:cs="Courier New"/>
          <w:color w:val="000000" w:themeColor="text1"/>
          <w:sz w:val="28"/>
          <w:szCs w:val="28"/>
          <w:lang w:val="en"/>
        </w:rPr>
      </w:pPr>
      <w:r>
        <w:rPr>
          <w:rFonts w:ascii="Cambria" w:eastAsia="Calibri" w:hAnsi="Cambria" w:cs="Courier New"/>
          <w:color w:val="000000" w:themeColor="text1"/>
          <w:sz w:val="28"/>
          <w:szCs w:val="28"/>
          <w:lang w:val="en"/>
        </w:rPr>
        <w:t xml:space="preserve">The Third Element </w:t>
      </w:r>
      <w:r w:rsidRPr="00A23ECA">
        <w:rPr>
          <w:rFonts w:ascii="Cambria" w:eastAsia="Calibri" w:hAnsi="Cambria" w:cs="Courier New"/>
          <w:color w:val="000000" w:themeColor="text1"/>
          <w:sz w:val="28"/>
          <w:szCs w:val="28"/>
          <w:lang w:val="en"/>
        </w:rPr>
        <w:t xml:space="preserve"> </w:t>
      </w:r>
      <w:r>
        <w:rPr>
          <w:rFonts w:ascii="Cambria" w:eastAsia="Calibri" w:hAnsi="Cambria" w:cs="Courier New"/>
          <w:color w:val="000000" w:themeColor="text1"/>
          <w:sz w:val="28"/>
          <w:szCs w:val="28"/>
          <w:lang w:val="en"/>
        </w:rPr>
        <w:t>is a television show that</w:t>
      </w:r>
      <w:r w:rsidRPr="00A23ECA">
        <w:rPr>
          <w:rFonts w:ascii="Cambria" w:eastAsia="Calibri" w:hAnsi="Cambria" w:cs="Courier New"/>
          <w:color w:val="000000" w:themeColor="text1"/>
          <w:sz w:val="28"/>
          <w:szCs w:val="28"/>
          <w:lang w:val="en"/>
        </w:rPr>
        <w:t xml:space="preserve"> deals with various topics from all areas of science. It consists of a thematic interview in a studio with two leaders and two guests and a number of attachments recorded in scientific laboratories. The goal of the Third element is to introduce viewers with the latest achievements of modern science and the almost amazing technologies that have been created by their application, but also to talk about many controversial issues and present different views. </w:t>
      </w:r>
      <w:r w:rsidR="0082012F">
        <w:rPr>
          <w:rFonts w:ascii="Cambria" w:eastAsia="Calibri" w:hAnsi="Cambria" w:cs="Courier New"/>
          <w:color w:val="000000" w:themeColor="text1"/>
          <w:sz w:val="28"/>
          <w:szCs w:val="28"/>
          <w:lang w:val="en"/>
        </w:rPr>
        <w:t>In the episode Accelerators, among other, CA16101 MULTIFORESEE was presented.</w:t>
      </w:r>
    </w:p>
    <w:p w14:paraId="7CED15DB" w14:textId="0266CFE7" w:rsidR="00A23ECA" w:rsidRDefault="00A23ECA" w:rsidP="00A2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mbria" w:eastAsia="Calibri" w:hAnsi="Cambria" w:cs="Courier New"/>
          <w:color w:val="000000" w:themeColor="text1"/>
          <w:sz w:val="28"/>
          <w:szCs w:val="28"/>
          <w:lang w:val="en"/>
        </w:rPr>
      </w:pPr>
      <w:r>
        <w:rPr>
          <w:rFonts w:ascii="Cambria" w:eastAsia="Calibri" w:hAnsi="Cambria" w:cs="Courier New"/>
          <w:color w:val="000000" w:themeColor="text1"/>
          <w:sz w:val="28"/>
          <w:szCs w:val="28"/>
          <w:lang w:val="en"/>
        </w:rPr>
        <w:t xml:space="preserve">Show is in Croatian and </w:t>
      </w:r>
      <w:r w:rsidR="0082012F">
        <w:rPr>
          <w:rFonts w:ascii="Cambria" w:eastAsia="Calibri" w:hAnsi="Cambria" w:cs="Courier New"/>
          <w:color w:val="000000" w:themeColor="text1"/>
          <w:sz w:val="28"/>
          <w:szCs w:val="28"/>
          <w:lang w:val="en"/>
        </w:rPr>
        <w:t xml:space="preserve">can be see on YouTube </w:t>
      </w:r>
      <w:hyperlink r:id="rId8" w:history="1">
        <w:r w:rsidR="0082012F" w:rsidRPr="006360B1">
          <w:rPr>
            <w:rStyle w:val="Hyperlink"/>
            <w:rFonts w:ascii="Cambria" w:eastAsia="Calibri" w:hAnsi="Cambria" w:cs="Courier New"/>
            <w:sz w:val="28"/>
            <w:szCs w:val="28"/>
            <w:lang w:val="en"/>
          </w:rPr>
          <w:t>https://www.youtube.com/watch?v=BrdiWWxm0kA&amp;fbclid=IwAR23lt5fqXyVJJVdCptNrlql6pFwolSznwj2e0rK5-k30YggwYgrs888pmg</w:t>
        </w:r>
      </w:hyperlink>
    </w:p>
    <w:p w14:paraId="47F3CCFC" w14:textId="77777777" w:rsidR="0082012F" w:rsidRDefault="0082012F" w:rsidP="00A2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mbria" w:eastAsia="Calibri" w:hAnsi="Cambria" w:cs="Courier New"/>
          <w:color w:val="000000" w:themeColor="text1"/>
          <w:sz w:val="28"/>
          <w:szCs w:val="28"/>
          <w:lang w:val="en"/>
        </w:rPr>
      </w:pPr>
    </w:p>
    <w:p w14:paraId="0C29077B" w14:textId="77777777" w:rsidR="003B5171" w:rsidRDefault="003B5171" w:rsidP="003B5171">
      <w:pPr>
        <w:jc w:val="left"/>
        <w:rPr>
          <w:rFonts w:ascii="Cambria" w:hAnsi="Cambria" w:cs="Calibri"/>
          <w:b/>
          <w:sz w:val="28"/>
          <w:szCs w:val="28"/>
        </w:rPr>
      </w:pPr>
      <w:bookmarkStart w:id="0" w:name="_GoBack"/>
      <w:bookmarkEnd w:id="0"/>
      <w:r>
        <w:rPr>
          <w:rFonts w:ascii="Cambria" w:hAnsi="Cambria" w:cs="Calibri"/>
          <w:b/>
          <w:sz w:val="28"/>
          <w:szCs w:val="28"/>
        </w:rPr>
        <w:t>Photos.</w:t>
      </w:r>
    </w:p>
    <w:p w14:paraId="1D10A3A5" w14:textId="29B802D6" w:rsidR="003B5171" w:rsidRDefault="0082012F" w:rsidP="0082012F">
      <w:pPr>
        <w:jc w:val="left"/>
        <w:rPr>
          <w:rFonts w:ascii="Cambria" w:hAnsi="Cambria" w:cs="Calibri"/>
          <w:b/>
          <w:sz w:val="28"/>
          <w:szCs w:val="28"/>
        </w:rPr>
      </w:pPr>
      <w:r>
        <w:rPr>
          <w:rFonts w:ascii="Cambria" w:hAnsi="Cambria" w:cs="Calibri"/>
          <w:b/>
          <w:noProof/>
          <w:sz w:val="28"/>
          <w:szCs w:val="28"/>
          <w:lang w:val="en-US"/>
        </w:rPr>
        <w:drawing>
          <wp:inline distT="0" distB="0" distL="0" distR="0" wp14:anchorId="2B3E5F28" wp14:editId="47E13EB2">
            <wp:extent cx="2854075" cy="151607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0-30 at 14.22.2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3343" cy="1520998"/>
                    </a:xfrm>
                    <a:prstGeom prst="rect">
                      <a:avLst/>
                    </a:prstGeom>
                  </pic:spPr>
                </pic:pic>
              </a:graphicData>
            </a:graphic>
          </wp:inline>
        </w:drawing>
      </w:r>
      <w:r>
        <w:rPr>
          <w:rFonts w:ascii="Cambria" w:hAnsi="Cambria" w:cs="Calibri"/>
          <w:b/>
          <w:sz w:val="28"/>
          <w:szCs w:val="28"/>
        </w:rPr>
        <w:t xml:space="preserve">  </w:t>
      </w:r>
      <w:r>
        <w:rPr>
          <w:rFonts w:ascii="Cambria" w:hAnsi="Cambria" w:cs="Calibri"/>
          <w:b/>
          <w:noProof/>
          <w:sz w:val="28"/>
          <w:szCs w:val="28"/>
          <w:lang w:val="en-US"/>
        </w:rPr>
        <w:drawing>
          <wp:inline distT="0" distB="0" distL="0" distR="0" wp14:anchorId="13519912" wp14:editId="531471DD">
            <wp:extent cx="2778604" cy="15098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0-30 at 14.22.1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0969" cy="1516546"/>
                    </a:xfrm>
                    <a:prstGeom prst="rect">
                      <a:avLst/>
                    </a:prstGeom>
                  </pic:spPr>
                </pic:pic>
              </a:graphicData>
            </a:graphic>
          </wp:inline>
        </w:drawing>
      </w:r>
    </w:p>
    <w:p w14:paraId="2262BFFE" w14:textId="77777777" w:rsidR="003B5171" w:rsidRDefault="003B5171" w:rsidP="003B5171">
      <w:pPr>
        <w:jc w:val="left"/>
        <w:rPr>
          <w:rFonts w:ascii="Cambria" w:hAnsi="Cambria" w:cs="Calibri"/>
          <w:b/>
          <w:sz w:val="28"/>
          <w:szCs w:val="28"/>
        </w:rPr>
      </w:pPr>
    </w:p>
    <w:p w14:paraId="416C3EF4" w14:textId="77777777" w:rsidR="0038602D" w:rsidRPr="006D0E32" w:rsidRDefault="003B5171" w:rsidP="0038602D">
      <w:pPr>
        <w:jc w:val="left"/>
        <w:rPr>
          <w:rFonts w:ascii="Cambria" w:hAnsi="Cambria" w:cs="Calibri"/>
          <w:szCs w:val="24"/>
        </w:rPr>
      </w:pPr>
      <w:r>
        <w:rPr>
          <w:rFonts w:ascii="Cambria" w:hAnsi="Cambria" w:cs="Calibri"/>
          <w:b/>
          <w:sz w:val="28"/>
          <w:szCs w:val="28"/>
        </w:rPr>
        <w:t xml:space="preserve">Report prepared by: </w:t>
      </w:r>
      <w:r w:rsidR="002E2407">
        <w:rPr>
          <w:rFonts w:ascii="Cambria" w:hAnsi="Cambria" w:cs="Calibri"/>
          <w:szCs w:val="24"/>
        </w:rPr>
        <w:t>Iva Bogdanović Radovi</w:t>
      </w:r>
      <w:r w:rsidR="006D0E32">
        <w:rPr>
          <w:rFonts w:ascii="Cambria" w:hAnsi="Cambria" w:cs="Calibri"/>
          <w:szCs w:val="24"/>
        </w:rPr>
        <w:t>ć</w:t>
      </w:r>
    </w:p>
    <w:sectPr w:rsidR="0038602D" w:rsidRPr="006D0E32" w:rsidSect="003B5171">
      <w:headerReference w:type="even" r:id="rId11"/>
      <w:headerReference w:type="default" r:id="rId12"/>
      <w:footerReference w:type="even" r:id="rId13"/>
      <w:footerReference w:type="default" r:id="rId14"/>
      <w:headerReference w:type="first" r:id="rId15"/>
      <w:footerReference w:type="first" r:id="rId16"/>
      <w:pgSz w:w="12240" w:h="15840"/>
      <w:pgMar w:top="3175" w:right="1440" w:bottom="1440" w:left="1440" w:header="2410" w:footer="27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4C475C" w14:textId="77777777" w:rsidR="00082F9D" w:rsidRDefault="00082F9D" w:rsidP="00E648DD">
      <w:r>
        <w:separator/>
      </w:r>
    </w:p>
  </w:endnote>
  <w:endnote w:type="continuationSeparator" w:id="0">
    <w:p w14:paraId="178920F2" w14:textId="77777777" w:rsidR="00082F9D" w:rsidRDefault="00082F9D" w:rsidP="00E64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YU">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sto MT">
    <w:panose1 w:val="02040603050505030304"/>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03A6F" w14:textId="77777777" w:rsidR="00E018AA" w:rsidRDefault="00E018A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A8B9D" w14:textId="77777777" w:rsidR="00E018AA" w:rsidRPr="00E018AA" w:rsidRDefault="00E018AA" w:rsidP="00EF5D1A">
    <w:pPr>
      <w:pBdr>
        <w:top w:val="single" w:sz="4" w:space="1" w:color="auto"/>
      </w:pBdr>
      <w:jc w:val="left"/>
      <w:rPr>
        <w:rFonts w:ascii="Calisto MT" w:hAnsi="Calisto MT"/>
        <w:b/>
        <w:bCs/>
        <w:color w:val="3B3838" w:themeColor="background2" w:themeShade="40"/>
        <w:sz w:val="18"/>
        <w:szCs w:val="18"/>
        <w:shd w:val="clear" w:color="auto" w:fill="FFFFFF"/>
      </w:rPr>
    </w:pPr>
    <w:r w:rsidRPr="00E018AA">
      <w:rPr>
        <w:rFonts w:ascii="Calisto MT" w:hAnsi="Calisto MT"/>
        <w:b/>
        <w:bCs/>
        <w:color w:val="3B3838" w:themeColor="background2" w:themeShade="40"/>
        <w:sz w:val="18"/>
        <w:szCs w:val="18"/>
        <w:shd w:val="clear" w:color="auto" w:fill="FFFFFF"/>
      </w:rPr>
      <w:t>Funded by the Horizon 2020 Framework Programme of the European Union </w:t>
    </w:r>
  </w:p>
  <w:p w14:paraId="5EDAEC9C" w14:textId="77777777" w:rsidR="00E018AA" w:rsidRDefault="00E018AA" w:rsidP="00EF5D1A">
    <w:pPr>
      <w:pBdr>
        <w:top w:val="single" w:sz="4" w:space="1" w:color="auto"/>
      </w:pBdr>
      <w:jc w:val="left"/>
      <w:rPr>
        <w:rFonts w:ascii="Calisto MT" w:hAnsi="Calisto MT" w:cs="Arial"/>
        <w:b/>
        <w:color w:val="3B3838" w:themeColor="background2" w:themeShade="40"/>
        <w:sz w:val="18"/>
        <w:szCs w:val="18"/>
      </w:rPr>
    </w:pPr>
    <w:r w:rsidRPr="00E018AA">
      <w:rPr>
        <w:rFonts w:ascii="Calisto MT" w:hAnsi="Calisto MT" w:cs="Arial"/>
        <w:b/>
        <w:color w:val="3B3838" w:themeColor="background2" w:themeShade="40"/>
        <w:sz w:val="18"/>
        <w:szCs w:val="18"/>
      </w:rPr>
      <w:t>COST Action CA16101 MULTIFORESEE 2017-2021</w:t>
    </w:r>
  </w:p>
  <w:p w14:paraId="0FB41024" w14:textId="77777777" w:rsidR="00E018AA" w:rsidRPr="00E018AA" w:rsidRDefault="00E018AA" w:rsidP="00E018AA">
    <w:pPr>
      <w:pBdr>
        <w:top w:val="single" w:sz="4" w:space="1" w:color="auto"/>
      </w:pBdr>
      <w:jc w:val="right"/>
      <w:rPr>
        <w:rFonts w:ascii="Calisto MT" w:hAnsi="Calisto MT" w:cs="Arial"/>
        <w:b/>
        <w:color w:val="3B3838" w:themeColor="background2" w:themeShade="40"/>
        <w:sz w:val="18"/>
        <w:szCs w:val="18"/>
      </w:rPr>
    </w:pPr>
    <w:r w:rsidRPr="00E018AA">
      <w:rPr>
        <w:rFonts w:ascii="Calisto MT" w:hAnsi="Calisto MT"/>
        <w:b/>
        <w:color w:val="3B3838" w:themeColor="background2" w:themeShade="40"/>
        <w:sz w:val="18"/>
        <w:szCs w:val="18"/>
      </w:rPr>
      <w:t>Website</w:t>
    </w:r>
    <w:r w:rsidRPr="00E018AA">
      <w:rPr>
        <w:rFonts w:ascii="Calisto MT" w:hAnsi="Calisto MT"/>
        <w:sz w:val="18"/>
        <w:szCs w:val="18"/>
      </w:rPr>
      <w:t>:</w:t>
    </w:r>
    <w:r>
      <w:rPr>
        <w:rFonts w:ascii="Calisto MT" w:hAnsi="Calisto MT"/>
        <w:sz w:val="18"/>
        <w:szCs w:val="18"/>
      </w:rPr>
      <w:t xml:space="preserve"> </w:t>
    </w:r>
    <w:r w:rsidRPr="00E018AA">
      <w:rPr>
        <w:rFonts w:ascii="Calisto MT" w:hAnsi="Calisto MT"/>
        <w:sz w:val="18"/>
        <w:szCs w:val="18"/>
      </w:rPr>
      <w:t xml:space="preserve"> </w:t>
    </w:r>
    <w:hyperlink r:id="rId1" w:tgtFrame="_blank" w:history="1">
      <w:r w:rsidRPr="00E018AA">
        <w:rPr>
          <w:rStyle w:val="Hyperlink"/>
          <w:rFonts w:ascii="Calisto MT" w:hAnsi="Calisto MT" w:cs="Arial"/>
          <w:color w:val="1155CC"/>
          <w:sz w:val="18"/>
          <w:szCs w:val="18"/>
          <w:shd w:val="clear" w:color="auto" w:fill="FFFFFF"/>
        </w:rPr>
        <w:t>https://multiforesee.com</w:t>
      </w:r>
    </w:hyperlink>
  </w:p>
  <w:p w14:paraId="09DBE509" w14:textId="77777777" w:rsidR="0019789A" w:rsidRPr="0019789A" w:rsidRDefault="0019789A" w:rsidP="0042260B">
    <w:pPr>
      <w:pBdr>
        <w:top w:val="single" w:sz="4" w:space="1" w:color="auto"/>
      </w:pBdr>
      <w:jc w:val="center"/>
      <w:rPr>
        <w:rFonts w:ascii="Arial" w:hAnsi="Arial" w:cs="Arial"/>
        <w:sz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6C25D" w14:textId="77777777" w:rsidR="00E018AA" w:rsidRDefault="00E018A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9ACFB" w14:textId="77777777" w:rsidR="00082F9D" w:rsidRDefault="00082F9D" w:rsidP="00E648DD">
      <w:r>
        <w:separator/>
      </w:r>
    </w:p>
  </w:footnote>
  <w:footnote w:type="continuationSeparator" w:id="0">
    <w:p w14:paraId="052616B5" w14:textId="77777777" w:rsidR="00082F9D" w:rsidRDefault="00082F9D" w:rsidP="00E648D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724F9" w14:textId="77777777" w:rsidR="00943642" w:rsidRDefault="00F775FE">
    <w:r>
      <w:cr/>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264A9" w14:textId="00C583F7" w:rsidR="0001205E" w:rsidRDefault="006B2E78">
    <w:pPr>
      <w:pStyle w:val="Header"/>
      <w:rPr>
        <w:noProof/>
      </w:rPr>
    </w:pPr>
    <w:r>
      <w:rPr>
        <w:noProof/>
        <w:lang w:val="en-US"/>
      </w:rPr>
      <mc:AlternateContent>
        <mc:Choice Requires="wps">
          <w:drawing>
            <wp:anchor distT="0" distB="0" distL="114300" distR="114300" simplePos="0" relativeHeight="251665920" behindDoc="0" locked="0" layoutInCell="1" allowOverlap="1" wp14:anchorId="4629A3DF" wp14:editId="0D86A06F">
              <wp:simplePos x="0" y="0"/>
              <wp:positionH relativeFrom="column">
                <wp:posOffset>-929640</wp:posOffset>
              </wp:positionH>
              <wp:positionV relativeFrom="paragraph">
                <wp:posOffset>-1526540</wp:posOffset>
              </wp:positionV>
              <wp:extent cx="7816215" cy="1129665"/>
              <wp:effectExtent l="149860" t="149860" r="276225" b="19367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215" cy="112966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blurRad="63500" dist="117432" dir="795739" algn="ctr" rotWithShape="0">
                          <a:schemeClr val="accent4">
                            <a:lumMod val="50000"/>
                            <a:lumOff val="0"/>
                            <a:alpha val="50000"/>
                          </a:schemeClr>
                        </a:outerShdw>
                      </a:effectLst>
                    </wps:spPr>
                    <wps:txbx>
                      <w:txbxContent>
                        <w:p w14:paraId="048BDFF3" w14:textId="77777777" w:rsidR="004C19DF" w:rsidRDefault="00F0008C">
                          <w:r w:rsidRPr="00F0008C">
                            <w:rPr>
                              <w:noProof/>
                              <w:lang w:val="en-US"/>
                            </w:rPr>
                            <w:drawing>
                              <wp:inline distT="0" distB="0" distL="0" distR="0" wp14:anchorId="596D52E3" wp14:editId="5211C214">
                                <wp:extent cx="2043111" cy="742950"/>
                                <wp:effectExtent l="19050" t="0" r="0" b="0"/>
                                <wp:docPr id="5" name="Picture 4" descr="COST | European Cooperation in Science and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ST | European Cooperation in Science and Technology"/>
                                        <pic:cNvPicPr>
                                          <a:picLocks noChangeAspect="1" noChangeArrowheads="1"/>
                                        </pic:cNvPicPr>
                                      </pic:nvPicPr>
                                      <pic:blipFill>
                                        <a:blip r:embed="rId1"/>
                                        <a:srcRect/>
                                        <a:stretch>
                                          <a:fillRect/>
                                        </a:stretch>
                                      </pic:blipFill>
                                      <pic:spPr bwMode="auto">
                                        <a:xfrm>
                                          <a:off x="0" y="0"/>
                                          <a:ext cx="2059405" cy="748875"/>
                                        </a:xfrm>
                                        <a:prstGeom prst="rect">
                                          <a:avLst/>
                                        </a:prstGeom>
                                        <a:noFill/>
                                        <a:ln w="9525">
                                          <a:noFill/>
                                          <a:miter lim="800000"/>
                                          <a:headEnd/>
                                          <a:tailEnd/>
                                        </a:ln>
                                      </pic:spPr>
                                    </pic:pic>
                                  </a:graphicData>
                                </a:graphic>
                              </wp:inline>
                            </w:drawing>
                          </w:r>
                          <w:r>
                            <w:t xml:space="preserve">   </w:t>
                          </w:r>
                          <w:r w:rsidRPr="00F0008C">
                            <w:rPr>
                              <w:noProof/>
                              <w:lang w:val="en-US"/>
                            </w:rPr>
                            <w:drawing>
                              <wp:inline distT="0" distB="0" distL="0" distR="0" wp14:anchorId="0E4F5D86" wp14:editId="15C39282">
                                <wp:extent cx="1076325" cy="760878"/>
                                <wp:effectExtent l="19050" t="0" r="9525" b="0"/>
                                <wp:docPr id="6" name="Picture 7" descr="Image result for europe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urope union logo"/>
                                        <pic:cNvPicPr>
                                          <a:picLocks noChangeAspect="1" noChangeArrowheads="1"/>
                                        </pic:cNvPicPr>
                                      </pic:nvPicPr>
                                      <pic:blipFill>
                                        <a:blip r:embed="rId2"/>
                                        <a:srcRect/>
                                        <a:stretch>
                                          <a:fillRect/>
                                        </a:stretch>
                                      </pic:blipFill>
                                      <pic:spPr bwMode="auto">
                                        <a:xfrm flipV="1">
                                          <a:off x="0" y="0"/>
                                          <a:ext cx="1085297" cy="767220"/>
                                        </a:xfrm>
                                        <a:prstGeom prst="rect">
                                          <a:avLst/>
                                        </a:prstGeom>
                                        <a:noFill/>
                                        <a:ln w="9525">
                                          <a:noFill/>
                                          <a:miter lim="800000"/>
                                          <a:headEnd/>
                                          <a:tailEnd/>
                                        </a:ln>
                                      </pic:spPr>
                                    </pic:pic>
                                  </a:graphicData>
                                </a:graphic>
                              </wp:inline>
                            </w:drawing>
                          </w:r>
                          <w:r>
                            <w:t xml:space="preserve">                </w:t>
                          </w:r>
                          <w:r w:rsidRPr="00F0008C">
                            <w:rPr>
                              <w:noProof/>
                              <w:lang w:val="en-US"/>
                            </w:rPr>
                            <w:drawing>
                              <wp:inline distT="0" distB="0" distL="0" distR="0" wp14:anchorId="0AD83AE1" wp14:editId="24577F50">
                                <wp:extent cx="2586053" cy="773639"/>
                                <wp:effectExtent l="19050" t="0" r="474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2597130" cy="77695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29A3DF" id="_x0000_t202" coordsize="21600,21600" o:spt="202" path="m0,0l0,21600,21600,21600,21600,0xe">
              <v:stroke joinstyle="miter"/>
              <v:path gradientshapeok="t" o:connecttype="rect"/>
            </v:shapetype>
            <v:shape id="Text_x0020_Box_x0020_4" o:spid="_x0000_s1026" type="#_x0000_t202" style="position:absolute;left:0;text-align:left;margin-left:-73.2pt;margin-top:-120.15pt;width:615.45pt;height:8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" fillcolor="#ffc000 [3207]" strokecolor="#f2f2f2 [3041]" strokeweight="3pt">
              <v:shadow on="t" color="#7f5f00 [1607]" opacity=".5" offset="9pt"/>
              <v:textbox>
                <w:txbxContent>
                  <w:p w14:paraId="048BDFF3" w14:textId="77777777" w:rsidR="004C19DF" w:rsidRDefault="00F0008C">
                    <w:r w:rsidRPr="00F0008C">
                      <w:rPr>
                        <w:noProof/>
                        <w:lang w:val="en-US"/>
                      </w:rPr>
                      <w:drawing>
                        <wp:inline distT="0" distB="0" distL="0" distR="0" wp14:anchorId="596D52E3" wp14:editId="5211C214">
                          <wp:extent cx="2043111" cy="742950"/>
                          <wp:effectExtent l="19050" t="0" r="0" b="0"/>
                          <wp:docPr id="5" name="Picture 4" descr="COST | European Cooperation in Science and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ST | European Cooperation in Science and Technology"/>
                                  <pic:cNvPicPr>
                                    <a:picLocks noChangeAspect="1" noChangeArrowheads="1"/>
                                  </pic:cNvPicPr>
                                </pic:nvPicPr>
                                <pic:blipFill>
                                  <a:blip r:embed="rId1"/>
                                  <a:srcRect/>
                                  <a:stretch>
                                    <a:fillRect/>
                                  </a:stretch>
                                </pic:blipFill>
                                <pic:spPr bwMode="auto">
                                  <a:xfrm>
                                    <a:off x="0" y="0"/>
                                    <a:ext cx="2059405" cy="748875"/>
                                  </a:xfrm>
                                  <a:prstGeom prst="rect">
                                    <a:avLst/>
                                  </a:prstGeom>
                                  <a:noFill/>
                                  <a:ln w="9525">
                                    <a:noFill/>
                                    <a:miter lim="800000"/>
                                    <a:headEnd/>
                                    <a:tailEnd/>
                                  </a:ln>
                                </pic:spPr>
                              </pic:pic>
                            </a:graphicData>
                          </a:graphic>
                        </wp:inline>
                      </w:drawing>
                    </w:r>
                    <w:r>
                      <w:t xml:space="preserve">   </w:t>
                    </w:r>
                    <w:r w:rsidRPr="00F0008C">
                      <w:rPr>
                        <w:noProof/>
                        <w:lang w:val="en-US"/>
                      </w:rPr>
                      <w:drawing>
                        <wp:inline distT="0" distB="0" distL="0" distR="0" wp14:anchorId="0E4F5D86" wp14:editId="15C39282">
                          <wp:extent cx="1076325" cy="760878"/>
                          <wp:effectExtent l="19050" t="0" r="9525" b="0"/>
                          <wp:docPr id="6" name="Picture 7" descr="Image result for europe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urope union logo"/>
                                  <pic:cNvPicPr>
                                    <a:picLocks noChangeAspect="1" noChangeArrowheads="1"/>
                                  </pic:cNvPicPr>
                                </pic:nvPicPr>
                                <pic:blipFill>
                                  <a:blip r:embed="rId2"/>
                                  <a:srcRect/>
                                  <a:stretch>
                                    <a:fillRect/>
                                  </a:stretch>
                                </pic:blipFill>
                                <pic:spPr bwMode="auto">
                                  <a:xfrm flipV="1">
                                    <a:off x="0" y="0"/>
                                    <a:ext cx="1085297" cy="767220"/>
                                  </a:xfrm>
                                  <a:prstGeom prst="rect">
                                    <a:avLst/>
                                  </a:prstGeom>
                                  <a:noFill/>
                                  <a:ln w="9525">
                                    <a:noFill/>
                                    <a:miter lim="800000"/>
                                    <a:headEnd/>
                                    <a:tailEnd/>
                                  </a:ln>
                                </pic:spPr>
                              </pic:pic>
                            </a:graphicData>
                          </a:graphic>
                        </wp:inline>
                      </w:drawing>
                    </w:r>
                    <w:r>
                      <w:t xml:space="preserve">                </w:t>
                    </w:r>
                    <w:r w:rsidRPr="00F0008C">
                      <w:rPr>
                        <w:noProof/>
                        <w:lang w:val="en-US"/>
                      </w:rPr>
                      <w:drawing>
                        <wp:inline distT="0" distB="0" distL="0" distR="0" wp14:anchorId="0AD83AE1" wp14:editId="24577F50">
                          <wp:extent cx="2586053" cy="773639"/>
                          <wp:effectExtent l="19050" t="0" r="474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2597130" cy="776953"/>
                                  </a:xfrm>
                                  <a:prstGeom prst="rect">
                                    <a:avLst/>
                                  </a:prstGeom>
                                  <a:noFill/>
                                  <a:ln w="9525">
                                    <a:noFill/>
                                    <a:miter lim="800000"/>
                                    <a:headEnd/>
                                    <a:tailEnd/>
                                  </a:ln>
                                </pic:spPr>
                              </pic:pic>
                            </a:graphicData>
                          </a:graphic>
                        </wp:inline>
                      </w:drawing>
                    </w:r>
                  </w:p>
                </w:txbxContent>
              </v:textbox>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38980" w14:textId="77777777" w:rsidR="00523E76" w:rsidRDefault="00C5111A" w:rsidP="00746128">
    <w:pPr>
      <w:pStyle w:val="Header"/>
      <w:jc w:val="center"/>
    </w:pPr>
    <w:r>
      <w:rPr>
        <w:noProof/>
        <w:lang w:val="en-US"/>
      </w:rPr>
      <w:drawing>
        <wp:anchor distT="0" distB="0" distL="114300" distR="114300" simplePos="0" relativeHeight="251663872" behindDoc="0" locked="0" layoutInCell="1" allowOverlap="1" wp14:anchorId="46807C9A" wp14:editId="4A38EA93">
          <wp:simplePos x="0" y="0"/>
          <wp:positionH relativeFrom="page">
            <wp:posOffset>-118548</wp:posOffset>
          </wp:positionH>
          <wp:positionV relativeFrom="page">
            <wp:posOffset>-7200</wp:posOffset>
          </wp:positionV>
          <wp:extent cx="7902692" cy="1418400"/>
          <wp:effectExtent l="0" t="0" r="317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oll up  phelim final-01.jpg"/>
                  <pic:cNvPicPr/>
                </pic:nvPicPr>
                <pic:blipFill rotWithShape="1">
                  <a:blip r:embed="rId1">
                    <a:extLst>
                      <a:ext uri="{28A0092B-C50C-407E-A947-70E740481C1C}">
                        <a14:useLocalDpi xmlns:a14="http://schemas.microsoft.com/office/drawing/2010/main" val="0"/>
                      </a:ext>
                    </a:extLst>
                  </a:blip>
                  <a:srcRect b="3821"/>
                  <a:stretch/>
                </pic:blipFill>
                <pic:spPr bwMode="auto">
                  <a:xfrm>
                    <a:off x="0" y="0"/>
                    <a:ext cx="7918230" cy="1421189"/>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E503F"/>
    <w:multiLevelType w:val="hybridMultilevel"/>
    <w:tmpl w:val="8F2E8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842DD"/>
    <w:multiLevelType w:val="hybridMultilevel"/>
    <w:tmpl w:val="A62ED9EE"/>
    <w:lvl w:ilvl="0" w:tplc="A57E7F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C721A"/>
    <w:multiLevelType w:val="hybridMultilevel"/>
    <w:tmpl w:val="2CCE5604"/>
    <w:lvl w:ilvl="0" w:tplc="BAA837D4">
      <w:start w:val="2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5E743A"/>
    <w:multiLevelType w:val="hybridMultilevel"/>
    <w:tmpl w:val="2D768BE8"/>
    <w:lvl w:ilvl="0" w:tplc="A57E7F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2E4360"/>
    <w:multiLevelType w:val="hybridMultilevel"/>
    <w:tmpl w:val="9F8AD936"/>
    <w:lvl w:ilvl="0" w:tplc="3EA6C9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D7957E3"/>
    <w:multiLevelType w:val="hybridMultilevel"/>
    <w:tmpl w:val="5BECC868"/>
    <w:lvl w:ilvl="0" w:tplc="32903D48">
      <w:start w:val="2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E76539"/>
    <w:multiLevelType w:val="hybridMultilevel"/>
    <w:tmpl w:val="FD02DBC4"/>
    <w:lvl w:ilvl="0" w:tplc="A57E7FC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2E5B08"/>
    <w:multiLevelType w:val="hybridMultilevel"/>
    <w:tmpl w:val="2C82F20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314B4E17"/>
    <w:multiLevelType w:val="hybridMultilevel"/>
    <w:tmpl w:val="B52CD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0E61D2"/>
    <w:multiLevelType w:val="hybridMultilevel"/>
    <w:tmpl w:val="7082A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2D17FD"/>
    <w:multiLevelType w:val="hybridMultilevel"/>
    <w:tmpl w:val="5C50DF3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757BDC"/>
    <w:multiLevelType w:val="hybridMultilevel"/>
    <w:tmpl w:val="D2EE7032"/>
    <w:lvl w:ilvl="0" w:tplc="A57E7F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552E3A"/>
    <w:multiLevelType w:val="hybridMultilevel"/>
    <w:tmpl w:val="5906B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AD0B7B"/>
    <w:multiLevelType w:val="hybridMultilevel"/>
    <w:tmpl w:val="B52CD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AD7AA8"/>
    <w:multiLevelType w:val="hybridMultilevel"/>
    <w:tmpl w:val="AF84C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C4333D"/>
    <w:multiLevelType w:val="hybridMultilevel"/>
    <w:tmpl w:val="C0E6B464"/>
    <w:lvl w:ilvl="0" w:tplc="A57E7FC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CD418AC"/>
    <w:multiLevelType w:val="hybridMultilevel"/>
    <w:tmpl w:val="51CA4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822050"/>
    <w:multiLevelType w:val="hybridMultilevel"/>
    <w:tmpl w:val="12360B2E"/>
    <w:lvl w:ilvl="0" w:tplc="1F045C2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B826D8"/>
    <w:multiLevelType w:val="hybridMultilevel"/>
    <w:tmpl w:val="EC92549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962E3B"/>
    <w:multiLevelType w:val="hybridMultilevel"/>
    <w:tmpl w:val="A7B67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C517F7"/>
    <w:multiLevelType w:val="hybridMultilevel"/>
    <w:tmpl w:val="4DE0F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540FDA"/>
    <w:multiLevelType w:val="hybridMultilevel"/>
    <w:tmpl w:val="38D81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B41366"/>
    <w:multiLevelType w:val="hybridMultilevel"/>
    <w:tmpl w:val="B4E2B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204C72"/>
    <w:multiLevelType w:val="hybridMultilevel"/>
    <w:tmpl w:val="046E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256C44"/>
    <w:multiLevelType w:val="hybridMultilevel"/>
    <w:tmpl w:val="B25C0614"/>
    <w:lvl w:ilvl="0" w:tplc="DFAED45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F9B7A9B"/>
    <w:multiLevelType w:val="hybridMultilevel"/>
    <w:tmpl w:val="197882F8"/>
    <w:lvl w:ilvl="0" w:tplc="C660CF7A">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CC57EEA"/>
    <w:multiLevelType w:val="hybridMultilevel"/>
    <w:tmpl w:val="3788C24E"/>
    <w:lvl w:ilvl="0" w:tplc="A57E7F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E423A4"/>
    <w:multiLevelType w:val="hybridMultilevel"/>
    <w:tmpl w:val="1E784DDE"/>
    <w:lvl w:ilvl="0" w:tplc="A57E7F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FE7E93"/>
    <w:multiLevelType w:val="hybridMultilevel"/>
    <w:tmpl w:val="449C693E"/>
    <w:lvl w:ilvl="0" w:tplc="90688E6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FB75EC"/>
    <w:multiLevelType w:val="hybridMultilevel"/>
    <w:tmpl w:val="D6B69B06"/>
    <w:lvl w:ilvl="0" w:tplc="4BBCDE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9E354B1"/>
    <w:multiLevelType w:val="hybridMultilevel"/>
    <w:tmpl w:val="A3A22F7C"/>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1">
    <w:nsid w:val="7BE965B0"/>
    <w:multiLevelType w:val="hybridMultilevel"/>
    <w:tmpl w:val="CC429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1"/>
  </w:num>
  <w:num w:numId="3">
    <w:abstractNumId w:val="2"/>
  </w:num>
  <w:num w:numId="4">
    <w:abstractNumId w:val="5"/>
  </w:num>
  <w:num w:numId="5">
    <w:abstractNumId w:val="4"/>
  </w:num>
  <w:num w:numId="6">
    <w:abstractNumId w:val="25"/>
  </w:num>
  <w:num w:numId="7">
    <w:abstractNumId w:val="17"/>
  </w:num>
  <w:num w:numId="8">
    <w:abstractNumId w:val="3"/>
  </w:num>
  <w:num w:numId="9">
    <w:abstractNumId w:val="24"/>
  </w:num>
  <w:num w:numId="10">
    <w:abstractNumId w:val="15"/>
  </w:num>
  <w:num w:numId="11">
    <w:abstractNumId w:val="28"/>
  </w:num>
  <w:num w:numId="12">
    <w:abstractNumId w:val="6"/>
  </w:num>
  <w:num w:numId="13">
    <w:abstractNumId w:val="27"/>
  </w:num>
  <w:num w:numId="14">
    <w:abstractNumId w:val="26"/>
  </w:num>
  <w:num w:numId="15">
    <w:abstractNumId w:val="11"/>
  </w:num>
  <w:num w:numId="16">
    <w:abstractNumId w:val="1"/>
  </w:num>
  <w:num w:numId="17">
    <w:abstractNumId w:val="13"/>
  </w:num>
  <w:num w:numId="18">
    <w:abstractNumId w:val="8"/>
  </w:num>
  <w:num w:numId="19">
    <w:abstractNumId w:val="0"/>
  </w:num>
  <w:num w:numId="20">
    <w:abstractNumId w:val="12"/>
  </w:num>
  <w:num w:numId="21">
    <w:abstractNumId w:val="9"/>
  </w:num>
  <w:num w:numId="22">
    <w:abstractNumId w:val="22"/>
  </w:num>
  <w:num w:numId="23">
    <w:abstractNumId w:val="19"/>
  </w:num>
  <w:num w:numId="24">
    <w:abstractNumId w:val="23"/>
  </w:num>
  <w:num w:numId="25">
    <w:abstractNumId w:val="14"/>
  </w:num>
  <w:num w:numId="26">
    <w:abstractNumId w:val="20"/>
  </w:num>
  <w:num w:numId="27">
    <w:abstractNumId w:val="7"/>
  </w:num>
  <w:num w:numId="28">
    <w:abstractNumId w:val="16"/>
  </w:num>
  <w:num w:numId="29">
    <w:abstractNumId w:val="31"/>
  </w:num>
  <w:num w:numId="30">
    <w:abstractNumId w:val="18"/>
  </w:num>
  <w:num w:numId="31">
    <w:abstractNumId w:val="10"/>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3"/>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824"/>
    <w:rsid w:val="000112C6"/>
    <w:rsid w:val="0001205E"/>
    <w:rsid w:val="000142F9"/>
    <w:rsid w:val="000159E8"/>
    <w:rsid w:val="00021ECC"/>
    <w:rsid w:val="00031AB5"/>
    <w:rsid w:val="00042EAD"/>
    <w:rsid w:val="00043B0A"/>
    <w:rsid w:val="00052D3A"/>
    <w:rsid w:val="00053B86"/>
    <w:rsid w:val="00057969"/>
    <w:rsid w:val="00071D96"/>
    <w:rsid w:val="00072B10"/>
    <w:rsid w:val="00076B12"/>
    <w:rsid w:val="00082F9D"/>
    <w:rsid w:val="00086120"/>
    <w:rsid w:val="000877B8"/>
    <w:rsid w:val="00092D96"/>
    <w:rsid w:val="0009541D"/>
    <w:rsid w:val="000B1037"/>
    <w:rsid w:val="000C60B5"/>
    <w:rsid w:val="000D164F"/>
    <w:rsid w:val="000D5E07"/>
    <w:rsid w:val="000E60AC"/>
    <w:rsid w:val="00111478"/>
    <w:rsid w:val="00132817"/>
    <w:rsid w:val="00151CDC"/>
    <w:rsid w:val="0017406A"/>
    <w:rsid w:val="00174E3D"/>
    <w:rsid w:val="00176F5E"/>
    <w:rsid w:val="00182EEC"/>
    <w:rsid w:val="00191396"/>
    <w:rsid w:val="001927DA"/>
    <w:rsid w:val="00192E23"/>
    <w:rsid w:val="0019789A"/>
    <w:rsid w:val="001A518D"/>
    <w:rsid w:val="001B2504"/>
    <w:rsid w:val="001C510E"/>
    <w:rsid w:val="00234DBD"/>
    <w:rsid w:val="00235052"/>
    <w:rsid w:val="00237DA4"/>
    <w:rsid w:val="00240123"/>
    <w:rsid w:val="00246981"/>
    <w:rsid w:val="00261313"/>
    <w:rsid w:val="00267F83"/>
    <w:rsid w:val="00277D12"/>
    <w:rsid w:val="00282C90"/>
    <w:rsid w:val="00296B38"/>
    <w:rsid w:val="00297765"/>
    <w:rsid w:val="002A236E"/>
    <w:rsid w:val="002A2F8B"/>
    <w:rsid w:val="002A6D05"/>
    <w:rsid w:val="002C4217"/>
    <w:rsid w:val="002D4AE1"/>
    <w:rsid w:val="002E2407"/>
    <w:rsid w:val="002F77F6"/>
    <w:rsid w:val="00313D63"/>
    <w:rsid w:val="003266A1"/>
    <w:rsid w:val="00346B0D"/>
    <w:rsid w:val="00353C26"/>
    <w:rsid w:val="00364A47"/>
    <w:rsid w:val="00373FFE"/>
    <w:rsid w:val="00384111"/>
    <w:rsid w:val="0038602D"/>
    <w:rsid w:val="003876D7"/>
    <w:rsid w:val="003A138D"/>
    <w:rsid w:val="003B5171"/>
    <w:rsid w:val="003B5E45"/>
    <w:rsid w:val="003C1F81"/>
    <w:rsid w:val="003D040A"/>
    <w:rsid w:val="0042260B"/>
    <w:rsid w:val="00432BD6"/>
    <w:rsid w:val="00440550"/>
    <w:rsid w:val="00444B36"/>
    <w:rsid w:val="0047088D"/>
    <w:rsid w:val="004757C9"/>
    <w:rsid w:val="0048394C"/>
    <w:rsid w:val="004B0085"/>
    <w:rsid w:val="004C19DF"/>
    <w:rsid w:val="004C70D1"/>
    <w:rsid w:val="004D2481"/>
    <w:rsid w:val="004D7E13"/>
    <w:rsid w:val="004E31C7"/>
    <w:rsid w:val="004E40FC"/>
    <w:rsid w:val="005019ED"/>
    <w:rsid w:val="00523E76"/>
    <w:rsid w:val="00535A2C"/>
    <w:rsid w:val="00541917"/>
    <w:rsid w:val="005452DF"/>
    <w:rsid w:val="005524BA"/>
    <w:rsid w:val="00554F57"/>
    <w:rsid w:val="0056699C"/>
    <w:rsid w:val="005966AA"/>
    <w:rsid w:val="005B2596"/>
    <w:rsid w:val="005F3117"/>
    <w:rsid w:val="005F7A03"/>
    <w:rsid w:val="00602780"/>
    <w:rsid w:val="00614F89"/>
    <w:rsid w:val="006248AC"/>
    <w:rsid w:val="0062623A"/>
    <w:rsid w:val="00626B1B"/>
    <w:rsid w:val="0064019E"/>
    <w:rsid w:val="00672857"/>
    <w:rsid w:val="006731BD"/>
    <w:rsid w:val="006735F2"/>
    <w:rsid w:val="006806D8"/>
    <w:rsid w:val="0068457E"/>
    <w:rsid w:val="00694B40"/>
    <w:rsid w:val="00695A90"/>
    <w:rsid w:val="006A308F"/>
    <w:rsid w:val="006B24DE"/>
    <w:rsid w:val="006B2E78"/>
    <w:rsid w:val="006C0CA8"/>
    <w:rsid w:val="006D0E32"/>
    <w:rsid w:val="006D2B53"/>
    <w:rsid w:val="006D6D63"/>
    <w:rsid w:val="006E03EE"/>
    <w:rsid w:val="006E5D2E"/>
    <w:rsid w:val="006F5FA9"/>
    <w:rsid w:val="00703DA0"/>
    <w:rsid w:val="0070464E"/>
    <w:rsid w:val="007140E4"/>
    <w:rsid w:val="0073426A"/>
    <w:rsid w:val="00741514"/>
    <w:rsid w:val="00741E2D"/>
    <w:rsid w:val="00746128"/>
    <w:rsid w:val="007466E0"/>
    <w:rsid w:val="0075090E"/>
    <w:rsid w:val="007534FE"/>
    <w:rsid w:val="00760C30"/>
    <w:rsid w:val="0076323C"/>
    <w:rsid w:val="00774C80"/>
    <w:rsid w:val="00781CFB"/>
    <w:rsid w:val="007B0D04"/>
    <w:rsid w:val="007B2179"/>
    <w:rsid w:val="007E7260"/>
    <w:rsid w:val="008057D1"/>
    <w:rsid w:val="00807A42"/>
    <w:rsid w:val="0082012F"/>
    <w:rsid w:val="008315CD"/>
    <w:rsid w:val="008348C2"/>
    <w:rsid w:val="008416F4"/>
    <w:rsid w:val="008646F3"/>
    <w:rsid w:val="00870500"/>
    <w:rsid w:val="00872659"/>
    <w:rsid w:val="008726EC"/>
    <w:rsid w:val="008748A3"/>
    <w:rsid w:val="008917CA"/>
    <w:rsid w:val="008A5334"/>
    <w:rsid w:val="008C2824"/>
    <w:rsid w:val="008D7818"/>
    <w:rsid w:val="008E2F78"/>
    <w:rsid w:val="008F0FE1"/>
    <w:rsid w:val="008F6219"/>
    <w:rsid w:val="00914031"/>
    <w:rsid w:val="00917AB4"/>
    <w:rsid w:val="009214F9"/>
    <w:rsid w:val="00927125"/>
    <w:rsid w:val="009306B1"/>
    <w:rsid w:val="0093288C"/>
    <w:rsid w:val="0093745C"/>
    <w:rsid w:val="00943642"/>
    <w:rsid w:val="00950752"/>
    <w:rsid w:val="00977DE5"/>
    <w:rsid w:val="00983A7F"/>
    <w:rsid w:val="00984B6E"/>
    <w:rsid w:val="0098768D"/>
    <w:rsid w:val="00991AED"/>
    <w:rsid w:val="009A4690"/>
    <w:rsid w:val="009B4B41"/>
    <w:rsid w:val="009C2ED9"/>
    <w:rsid w:val="009E5869"/>
    <w:rsid w:val="00A022D0"/>
    <w:rsid w:val="00A05445"/>
    <w:rsid w:val="00A07C14"/>
    <w:rsid w:val="00A10216"/>
    <w:rsid w:val="00A23ECA"/>
    <w:rsid w:val="00A353E8"/>
    <w:rsid w:val="00A42582"/>
    <w:rsid w:val="00A46E3C"/>
    <w:rsid w:val="00A54E93"/>
    <w:rsid w:val="00A64223"/>
    <w:rsid w:val="00A90F60"/>
    <w:rsid w:val="00A91548"/>
    <w:rsid w:val="00AA22DE"/>
    <w:rsid w:val="00AA4006"/>
    <w:rsid w:val="00AC1223"/>
    <w:rsid w:val="00AC3676"/>
    <w:rsid w:val="00AC7C8F"/>
    <w:rsid w:val="00AD2BD9"/>
    <w:rsid w:val="00AE2384"/>
    <w:rsid w:val="00AE460F"/>
    <w:rsid w:val="00AF02A1"/>
    <w:rsid w:val="00B06437"/>
    <w:rsid w:val="00B30241"/>
    <w:rsid w:val="00B655D5"/>
    <w:rsid w:val="00B66964"/>
    <w:rsid w:val="00B73EBB"/>
    <w:rsid w:val="00B868A3"/>
    <w:rsid w:val="00B918C1"/>
    <w:rsid w:val="00BA06EA"/>
    <w:rsid w:val="00BA2BB5"/>
    <w:rsid w:val="00BA7F86"/>
    <w:rsid w:val="00BD47F3"/>
    <w:rsid w:val="00BD5B9F"/>
    <w:rsid w:val="00BF2B80"/>
    <w:rsid w:val="00BF318E"/>
    <w:rsid w:val="00C063D4"/>
    <w:rsid w:val="00C07175"/>
    <w:rsid w:val="00C2676D"/>
    <w:rsid w:val="00C4292E"/>
    <w:rsid w:val="00C5111A"/>
    <w:rsid w:val="00C54681"/>
    <w:rsid w:val="00C60FE6"/>
    <w:rsid w:val="00C61415"/>
    <w:rsid w:val="00C63938"/>
    <w:rsid w:val="00C63C17"/>
    <w:rsid w:val="00C656B5"/>
    <w:rsid w:val="00C80DD7"/>
    <w:rsid w:val="00C8601A"/>
    <w:rsid w:val="00C96224"/>
    <w:rsid w:val="00CA3F3D"/>
    <w:rsid w:val="00CB1303"/>
    <w:rsid w:val="00CB2481"/>
    <w:rsid w:val="00CB4EF0"/>
    <w:rsid w:val="00CD6DC4"/>
    <w:rsid w:val="00CD7BAB"/>
    <w:rsid w:val="00CE636A"/>
    <w:rsid w:val="00D0148B"/>
    <w:rsid w:val="00D330DD"/>
    <w:rsid w:val="00D3423D"/>
    <w:rsid w:val="00D56019"/>
    <w:rsid w:val="00D61C10"/>
    <w:rsid w:val="00D71CBE"/>
    <w:rsid w:val="00D80D2C"/>
    <w:rsid w:val="00DA425D"/>
    <w:rsid w:val="00DB010C"/>
    <w:rsid w:val="00DC2E3D"/>
    <w:rsid w:val="00DD38B6"/>
    <w:rsid w:val="00DE2343"/>
    <w:rsid w:val="00DF2C40"/>
    <w:rsid w:val="00DF3BC6"/>
    <w:rsid w:val="00E018AA"/>
    <w:rsid w:val="00E1008B"/>
    <w:rsid w:val="00E26938"/>
    <w:rsid w:val="00E32826"/>
    <w:rsid w:val="00E648DD"/>
    <w:rsid w:val="00E85E02"/>
    <w:rsid w:val="00EA247E"/>
    <w:rsid w:val="00EB375D"/>
    <w:rsid w:val="00EB3A8A"/>
    <w:rsid w:val="00ED0EAA"/>
    <w:rsid w:val="00ED4C61"/>
    <w:rsid w:val="00EF5D1A"/>
    <w:rsid w:val="00F0008C"/>
    <w:rsid w:val="00F123D4"/>
    <w:rsid w:val="00F41A26"/>
    <w:rsid w:val="00F52C81"/>
    <w:rsid w:val="00F55B6C"/>
    <w:rsid w:val="00F67779"/>
    <w:rsid w:val="00F74B4A"/>
    <w:rsid w:val="00F775FE"/>
    <w:rsid w:val="00FC0B91"/>
    <w:rsid w:val="00FD2ED2"/>
    <w:rsid w:val="00FD67EA"/>
    <w:rsid w:val="00FD6AD5"/>
    <w:rsid w:val="00FD7479"/>
    <w:rsid w:val="00FE5D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40D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384"/>
    <w:pPr>
      <w:jc w:val="both"/>
    </w:pPr>
    <w:rPr>
      <w:rFonts w:ascii="Times New Roman YU" w:eastAsia="Times New Roman" w:hAnsi="Times New Roman YU"/>
      <w:sz w:val="24"/>
      <w:lang w:val="en-GB"/>
    </w:rPr>
  </w:style>
  <w:style w:type="paragraph" w:styleId="Heading1">
    <w:name w:val="heading 1"/>
    <w:basedOn w:val="Normal"/>
    <w:next w:val="Normal"/>
    <w:link w:val="Heading1Char"/>
    <w:uiPriority w:val="9"/>
    <w:qFormat/>
    <w:rsid w:val="007466E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7466E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7466E0"/>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5019ED"/>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E2384"/>
    <w:rPr>
      <w:color w:val="0000FF"/>
      <w:u w:val="single"/>
    </w:rPr>
  </w:style>
  <w:style w:type="paragraph" w:styleId="BalloonText">
    <w:name w:val="Balloon Text"/>
    <w:basedOn w:val="Normal"/>
    <w:link w:val="BalloonTextChar"/>
    <w:uiPriority w:val="99"/>
    <w:semiHidden/>
    <w:unhideWhenUsed/>
    <w:rsid w:val="00AE2384"/>
    <w:rPr>
      <w:rFonts w:ascii="Tahoma" w:hAnsi="Tahoma" w:cs="Tahoma"/>
      <w:sz w:val="16"/>
      <w:szCs w:val="16"/>
    </w:rPr>
  </w:style>
  <w:style w:type="character" w:customStyle="1" w:styleId="BalloonTextChar">
    <w:name w:val="Balloon Text Char"/>
    <w:link w:val="BalloonText"/>
    <w:uiPriority w:val="99"/>
    <w:semiHidden/>
    <w:rsid w:val="00AE2384"/>
    <w:rPr>
      <w:rFonts w:ascii="Tahoma" w:eastAsia="Times New Roman" w:hAnsi="Tahoma" w:cs="Tahoma"/>
      <w:sz w:val="16"/>
      <w:szCs w:val="16"/>
      <w:lang w:val="en-GB"/>
    </w:rPr>
  </w:style>
  <w:style w:type="paragraph" w:styleId="Header">
    <w:name w:val="header"/>
    <w:basedOn w:val="Normal"/>
    <w:link w:val="HeaderChar"/>
    <w:uiPriority w:val="99"/>
    <w:unhideWhenUsed/>
    <w:rsid w:val="00E648DD"/>
    <w:pPr>
      <w:tabs>
        <w:tab w:val="center" w:pos="4680"/>
        <w:tab w:val="right" w:pos="9360"/>
      </w:tabs>
    </w:pPr>
  </w:style>
  <w:style w:type="character" w:customStyle="1" w:styleId="HeaderChar">
    <w:name w:val="Header Char"/>
    <w:link w:val="Header"/>
    <w:uiPriority w:val="99"/>
    <w:rsid w:val="00E648DD"/>
    <w:rPr>
      <w:rFonts w:ascii="Times New Roman YU" w:eastAsia="Times New Roman" w:hAnsi="Times New Roman YU" w:cs="Times New Roman"/>
      <w:sz w:val="24"/>
      <w:szCs w:val="20"/>
      <w:lang w:val="en-GB"/>
    </w:rPr>
  </w:style>
  <w:style w:type="paragraph" w:styleId="Footer">
    <w:name w:val="footer"/>
    <w:basedOn w:val="Normal"/>
    <w:link w:val="FooterChar"/>
    <w:uiPriority w:val="99"/>
    <w:unhideWhenUsed/>
    <w:rsid w:val="00E648DD"/>
    <w:pPr>
      <w:tabs>
        <w:tab w:val="center" w:pos="4680"/>
        <w:tab w:val="right" w:pos="9360"/>
      </w:tabs>
    </w:pPr>
  </w:style>
  <w:style w:type="character" w:customStyle="1" w:styleId="FooterChar">
    <w:name w:val="Footer Char"/>
    <w:link w:val="Footer"/>
    <w:uiPriority w:val="99"/>
    <w:rsid w:val="00E648DD"/>
    <w:rPr>
      <w:rFonts w:ascii="Times New Roman YU" w:eastAsia="Times New Roman" w:hAnsi="Times New Roman YU" w:cs="Times New Roman"/>
      <w:sz w:val="24"/>
      <w:szCs w:val="20"/>
      <w:lang w:val="en-GB"/>
    </w:rPr>
  </w:style>
  <w:style w:type="character" w:customStyle="1" w:styleId="expand1">
    <w:name w:val="expand1"/>
    <w:rsid w:val="00BA7F86"/>
    <w:rPr>
      <w:rFonts w:ascii="Arial" w:hAnsi="Arial" w:cs="Arial" w:hint="default"/>
      <w:i w:val="0"/>
      <w:iCs w:val="0"/>
      <w:vanish/>
      <w:webHidden w:val="0"/>
      <w:sz w:val="18"/>
      <w:szCs w:val="18"/>
      <w:specVanish w:val="0"/>
    </w:rPr>
  </w:style>
  <w:style w:type="character" w:customStyle="1" w:styleId="Heading1Char">
    <w:name w:val="Heading 1 Char"/>
    <w:link w:val="Heading1"/>
    <w:uiPriority w:val="9"/>
    <w:rsid w:val="007466E0"/>
    <w:rPr>
      <w:rFonts w:ascii="Cambria" w:eastAsia="Times New Roman" w:hAnsi="Cambria" w:cs="Times New Roman"/>
      <w:b/>
      <w:bCs/>
      <w:kern w:val="32"/>
      <w:sz w:val="32"/>
      <w:szCs w:val="32"/>
      <w:lang w:val="en-GB"/>
    </w:rPr>
  </w:style>
  <w:style w:type="character" w:customStyle="1" w:styleId="Heading2Char">
    <w:name w:val="Heading 2 Char"/>
    <w:link w:val="Heading2"/>
    <w:uiPriority w:val="9"/>
    <w:rsid w:val="007466E0"/>
    <w:rPr>
      <w:rFonts w:ascii="Cambria" w:eastAsia="Times New Roman" w:hAnsi="Cambria" w:cs="Times New Roman"/>
      <w:b/>
      <w:bCs/>
      <w:i/>
      <w:iCs/>
      <w:sz w:val="28"/>
      <w:szCs w:val="28"/>
      <w:lang w:val="en-GB"/>
    </w:rPr>
  </w:style>
  <w:style w:type="character" w:customStyle="1" w:styleId="Heading3Char">
    <w:name w:val="Heading 3 Char"/>
    <w:link w:val="Heading3"/>
    <w:uiPriority w:val="9"/>
    <w:rsid w:val="007466E0"/>
    <w:rPr>
      <w:rFonts w:ascii="Cambria" w:eastAsia="Times New Roman" w:hAnsi="Cambria" w:cs="Times New Roman"/>
      <w:b/>
      <w:bCs/>
      <w:sz w:val="26"/>
      <w:szCs w:val="26"/>
      <w:lang w:val="en-GB"/>
    </w:rPr>
  </w:style>
  <w:style w:type="paragraph" w:styleId="ListParagraph">
    <w:name w:val="List Paragraph"/>
    <w:basedOn w:val="Normal"/>
    <w:uiPriority w:val="34"/>
    <w:qFormat/>
    <w:rsid w:val="00086120"/>
    <w:pPr>
      <w:ind w:left="720"/>
    </w:pPr>
  </w:style>
  <w:style w:type="character" w:customStyle="1" w:styleId="Heading4Char">
    <w:name w:val="Heading 4 Char"/>
    <w:link w:val="Heading4"/>
    <w:uiPriority w:val="9"/>
    <w:rsid w:val="005019ED"/>
    <w:rPr>
      <w:rFonts w:ascii="Calibri" w:eastAsia="Times New Roman" w:hAnsi="Calibri" w:cs="Times New Roman"/>
      <w:b/>
      <w:bCs/>
      <w:sz w:val="28"/>
      <w:szCs w:val="28"/>
      <w:lang w:val="en-GB"/>
    </w:rPr>
  </w:style>
  <w:style w:type="character" w:styleId="Strong">
    <w:name w:val="Strong"/>
    <w:uiPriority w:val="22"/>
    <w:qFormat/>
    <w:rsid w:val="005019ED"/>
    <w:rPr>
      <w:b/>
      <w:bCs/>
    </w:rPr>
  </w:style>
  <w:style w:type="character" w:styleId="CommentReference">
    <w:name w:val="annotation reference"/>
    <w:uiPriority w:val="99"/>
    <w:semiHidden/>
    <w:unhideWhenUsed/>
    <w:rsid w:val="005019ED"/>
    <w:rPr>
      <w:sz w:val="16"/>
      <w:szCs w:val="16"/>
    </w:rPr>
  </w:style>
  <w:style w:type="paragraph" w:styleId="CommentText">
    <w:name w:val="annotation text"/>
    <w:basedOn w:val="Normal"/>
    <w:link w:val="CommentTextChar"/>
    <w:uiPriority w:val="99"/>
    <w:semiHidden/>
    <w:unhideWhenUsed/>
    <w:rsid w:val="005019ED"/>
    <w:rPr>
      <w:sz w:val="20"/>
    </w:rPr>
  </w:style>
  <w:style w:type="character" w:customStyle="1" w:styleId="CommentTextChar">
    <w:name w:val="Comment Text Char"/>
    <w:link w:val="CommentText"/>
    <w:uiPriority w:val="99"/>
    <w:semiHidden/>
    <w:rsid w:val="005019ED"/>
    <w:rPr>
      <w:rFonts w:ascii="Times New Roman YU" w:eastAsia="Times New Roman" w:hAnsi="Times New Roman YU"/>
      <w:lang w:val="en-GB"/>
    </w:rPr>
  </w:style>
  <w:style w:type="paragraph" w:styleId="CommentSubject">
    <w:name w:val="annotation subject"/>
    <w:basedOn w:val="CommentText"/>
    <w:next w:val="CommentText"/>
    <w:link w:val="CommentSubjectChar"/>
    <w:uiPriority w:val="99"/>
    <w:semiHidden/>
    <w:unhideWhenUsed/>
    <w:rsid w:val="005019ED"/>
    <w:rPr>
      <w:b/>
      <w:bCs/>
    </w:rPr>
  </w:style>
  <w:style w:type="character" w:customStyle="1" w:styleId="CommentSubjectChar">
    <w:name w:val="Comment Subject Char"/>
    <w:link w:val="CommentSubject"/>
    <w:uiPriority w:val="99"/>
    <w:semiHidden/>
    <w:rsid w:val="005019ED"/>
    <w:rPr>
      <w:rFonts w:ascii="Times New Roman YU" w:eastAsia="Times New Roman" w:hAnsi="Times New Roman YU"/>
      <w:b/>
      <w:bCs/>
      <w:lang w:val="en-GB"/>
    </w:rPr>
  </w:style>
  <w:style w:type="paragraph" w:styleId="TOCHeading">
    <w:name w:val="TOC Heading"/>
    <w:basedOn w:val="Heading1"/>
    <w:next w:val="Normal"/>
    <w:uiPriority w:val="39"/>
    <w:unhideWhenUsed/>
    <w:qFormat/>
    <w:rsid w:val="005019ED"/>
    <w:pPr>
      <w:keepLines/>
      <w:spacing w:before="480" w:after="0" w:line="276" w:lineRule="auto"/>
      <w:jc w:val="left"/>
      <w:outlineLvl w:val="9"/>
    </w:pPr>
    <w:rPr>
      <w:color w:val="365F91"/>
      <w:kern w:val="0"/>
      <w:sz w:val="28"/>
      <w:szCs w:val="28"/>
      <w:lang w:val="en-US"/>
    </w:rPr>
  </w:style>
  <w:style w:type="paragraph" w:styleId="TOC1">
    <w:name w:val="toc 1"/>
    <w:basedOn w:val="Normal"/>
    <w:next w:val="Normal"/>
    <w:autoRedefine/>
    <w:uiPriority w:val="39"/>
    <w:unhideWhenUsed/>
    <w:rsid w:val="005019ED"/>
  </w:style>
  <w:style w:type="character" w:customStyle="1" w:styleId="apple-converted-space">
    <w:name w:val="apple-converted-space"/>
    <w:basedOn w:val="DefaultParagraphFont"/>
    <w:rsid w:val="00A23ECA"/>
  </w:style>
  <w:style w:type="paragraph" w:styleId="HTMLPreformatted">
    <w:name w:val="HTML Preformatted"/>
    <w:basedOn w:val="Normal"/>
    <w:link w:val="HTMLPreformattedChar"/>
    <w:uiPriority w:val="99"/>
    <w:semiHidden/>
    <w:unhideWhenUsed/>
    <w:rsid w:val="00A2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lang w:val="en-US"/>
    </w:rPr>
  </w:style>
  <w:style w:type="character" w:customStyle="1" w:styleId="HTMLPreformattedChar">
    <w:name w:val="HTML Preformatted Char"/>
    <w:basedOn w:val="DefaultParagraphFont"/>
    <w:link w:val="HTMLPreformatted"/>
    <w:uiPriority w:val="99"/>
    <w:semiHidden/>
    <w:rsid w:val="00A23ECA"/>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896540">
      <w:bodyDiv w:val="1"/>
      <w:marLeft w:val="0"/>
      <w:marRight w:val="0"/>
      <w:marTop w:val="0"/>
      <w:marBottom w:val="0"/>
      <w:divBdr>
        <w:top w:val="none" w:sz="0" w:space="0" w:color="auto"/>
        <w:left w:val="none" w:sz="0" w:space="0" w:color="auto"/>
        <w:bottom w:val="none" w:sz="0" w:space="0" w:color="auto"/>
        <w:right w:val="none" w:sz="0" w:space="0" w:color="auto"/>
      </w:divBdr>
    </w:div>
    <w:div w:id="197359486">
      <w:bodyDiv w:val="1"/>
      <w:marLeft w:val="0"/>
      <w:marRight w:val="0"/>
      <w:marTop w:val="0"/>
      <w:marBottom w:val="0"/>
      <w:divBdr>
        <w:top w:val="none" w:sz="0" w:space="0" w:color="auto"/>
        <w:left w:val="none" w:sz="0" w:space="0" w:color="auto"/>
        <w:bottom w:val="none" w:sz="0" w:space="0" w:color="auto"/>
        <w:right w:val="none" w:sz="0" w:space="0" w:color="auto"/>
      </w:divBdr>
    </w:div>
    <w:div w:id="243682837">
      <w:bodyDiv w:val="1"/>
      <w:marLeft w:val="0"/>
      <w:marRight w:val="0"/>
      <w:marTop w:val="0"/>
      <w:marBottom w:val="0"/>
      <w:divBdr>
        <w:top w:val="none" w:sz="0" w:space="0" w:color="auto"/>
        <w:left w:val="none" w:sz="0" w:space="0" w:color="auto"/>
        <w:bottom w:val="none" w:sz="0" w:space="0" w:color="auto"/>
        <w:right w:val="none" w:sz="0" w:space="0" w:color="auto"/>
      </w:divBdr>
    </w:div>
    <w:div w:id="256133041">
      <w:bodyDiv w:val="1"/>
      <w:marLeft w:val="0"/>
      <w:marRight w:val="0"/>
      <w:marTop w:val="0"/>
      <w:marBottom w:val="0"/>
      <w:divBdr>
        <w:top w:val="none" w:sz="0" w:space="0" w:color="auto"/>
        <w:left w:val="none" w:sz="0" w:space="0" w:color="auto"/>
        <w:bottom w:val="none" w:sz="0" w:space="0" w:color="auto"/>
        <w:right w:val="none" w:sz="0" w:space="0" w:color="auto"/>
      </w:divBdr>
    </w:div>
    <w:div w:id="282418655">
      <w:bodyDiv w:val="1"/>
      <w:marLeft w:val="0"/>
      <w:marRight w:val="0"/>
      <w:marTop w:val="0"/>
      <w:marBottom w:val="0"/>
      <w:divBdr>
        <w:top w:val="none" w:sz="0" w:space="0" w:color="auto"/>
        <w:left w:val="none" w:sz="0" w:space="0" w:color="auto"/>
        <w:bottom w:val="none" w:sz="0" w:space="0" w:color="auto"/>
        <w:right w:val="none" w:sz="0" w:space="0" w:color="auto"/>
      </w:divBdr>
    </w:div>
    <w:div w:id="425347840">
      <w:bodyDiv w:val="1"/>
      <w:marLeft w:val="0"/>
      <w:marRight w:val="0"/>
      <w:marTop w:val="0"/>
      <w:marBottom w:val="0"/>
      <w:divBdr>
        <w:top w:val="none" w:sz="0" w:space="0" w:color="auto"/>
        <w:left w:val="none" w:sz="0" w:space="0" w:color="auto"/>
        <w:bottom w:val="none" w:sz="0" w:space="0" w:color="auto"/>
        <w:right w:val="none" w:sz="0" w:space="0" w:color="auto"/>
      </w:divBdr>
    </w:div>
    <w:div w:id="495806060">
      <w:bodyDiv w:val="1"/>
      <w:marLeft w:val="0"/>
      <w:marRight w:val="0"/>
      <w:marTop w:val="0"/>
      <w:marBottom w:val="0"/>
      <w:divBdr>
        <w:top w:val="none" w:sz="0" w:space="0" w:color="auto"/>
        <w:left w:val="none" w:sz="0" w:space="0" w:color="auto"/>
        <w:bottom w:val="none" w:sz="0" w:space="0" w:color="auto"/>
        <w:right w:val="none" w:sz="0" w:space="0" w:color="auto"/>
      </w:divBdr>
    </w:div>
    <w:div w:id="872041925">
      <w:bodyDiv w:val="1"/>
      <w:marLeft w:val="0"/>
      <w:marRight w:val="0"/>
      <w:marTop w:val="0"/>
      <w:marBottom w:val="0"/>
      <w:divBdr>
        <w:top w:val="none" w:sz="0" w:space="0" w:color="auto"/>
        <w:left w:val="none" w:sz="0" w:space="0" w:color="auto"/>
        <w:bottom w:val="none" w:sz="0" w:space="0" w:color="auto"/>
        <w:right w:val="none" w:sz="0" w:space="0" w:color="auto"/>
      </w:divBdr>
    </w:div>
    <w:div w:id="1102191475">
      <w:bodyDiv w:val="1"/>
      <w:marLeft w:val="0"/>
      <w:marRight w:val="0"/>
      <w:marTop w:val="0"/>
      <w:marBottom w:val="0"/>
      <w:divBdr>
        <w:top w:val="none" w:sz="0" w:space="0" w:color="auto"/>
        <w:left w:val="none" w:sz="0" w:space="0" w:color="auto"/>
        <w:bottom w:val="none" w:sz="0" w:space="0" w:color="auto"/>
        <w:right w:val="none" w:sz="0" w:space="0" w:color="auto"/>
      </w:divBdr>
    </w:div>
    <w:div w:id="1125537754">
      <w:bodyDiv w:val="1"/>
      <w:marLeft w:val="0"/>
      <w:marRight w:val="0"/>
      <w:marTop w:val="0"/>
      <w:marBottom w:val="0"/>
      <w:divBdr>
        <w:top w:val="none" w:sz="0" w:space="0" w:color="auto"/>
        <w:left w:val="none" w:sz="0" w:space="0" w:color="auto"/>
        <w:bottom w:val="none" w:sz="0" w:space="0" w:color="auto"/>
        <w:right w:val="none" w:sz="0" w:space="0" w:color="auto"/>
      </w:divBdr>
    </w:div>
    <w:div w:id="1347319591">
      <w:bodyDiv w:val="1"/>
      <w:marLeft w:val="0"/>
      <w:marRight w:val="0"/>
      <w:marTop w:val="0"/>
      <w:marBottom w:val="0"/>
      <w:divBdr>
        <w:top w:val="none" w:sz="0" w:space="0" w:color="auto"/>
        <w:left w:val="none" w:sz="0" w:space="0" w:color="auto"/>
        <w:bottom w:val="none" w:sz="0" w:space="0" w:color="auto"/>
        <w:right w:val="none" w:sz="0" w:space="0" w:color="auto"/>
      </w:divBdr>
    </w:div>
    <w:div w:id="1800495492">
      <w:bodyDiv w:val="1"/>
      <w:marLeft w:val="0"/>
      <w:marRight w:val="0"/>
      <w:marTop w:val="0"/>
      <w:marBottom w:val="0"/>
      <w:divBdr>
        <w:top w:val="none" w:sz="0" w:space="0" w:color="auto"/>
        <w:left w:val="none" w:sz="0" w:space="0" w:color="auto"/>
        <w:bottom w:val="none" w:sz="0" w:space="0" w:color="auto"/>
        <w:right w:val="none" w:sz="0" w:space="0" w:color="auto"/>
      </w:divBdr>
    </w:div>
    <w:div w:id="1847859322">
      <w:bodyDiv w:val="1"/>
      <w:marLeft w:val="0"/>
      <w:marRight w:val="0"/>
      <w:marTop w:val="0"/>
      <w:marBottom w:val="0"/>
      <w:divBdr>
        <w:top w:val="none" w:sz="0" w:space="0" w:color="auto"/>
        <w:left w:val="none" w:sz="0" w:space="0" w:color="auto"/>
        <w:bottom w:val="none" w:sz="0" w:space="0" w:color="auto"/>
        <w:right w:val="none" w:sz="0" w:space="0" w:color="auto"/>
      </w:divBdr>
    </w:div>
    <w:div w:id="196306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BrdiWWxm0kA&amp;fbclid=IwAR23lt5fqXyVJJVdCptNrlql6pFwolSznwj2e0rK5-k30YggwYgrs888pmg" TargetMode="External"/><Relationship Id="rId9" Type="http://schemas.openxmlformats.org/officeDocument/2006/relationships/image" Target="media/image1.png"/><Relationship Id="rId10"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s://multiforese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 Id="rId3"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BA270-B87D-6F4B-A892-5D8CF9D03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160</Words>
  <Characters>915</Characters>
  <Application>Microsoft Macintosh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Univerzitet Donja Gorica</vt:lpstr>
    </vt:vector>
  </TitlesOfParts>
  <Company>Grizli777</Company>
  <LinksUpToDate>false</LinksUpToDate>
  <CharactersWithSpaces>1073</CharactersWithSpaces>
  <SharedDoc>false</SharedDoc>
  <HLinks>
    <vt:vector size="42" baseType="variant">
      <vt:variant>
        <vt:i4>1310769</vt:i4>
      </vt:variant>
      <vt:variant>
        <vt:i4>20</vt:i4>
      </vt:variant>
      <vt:variant>
        <vt:i4>0</vt:i4>
      </vt:variant>
      <vt:variant>
        <vt:i4>5</vt:i4>
      </vt:variant>
      <vt:variant>
        <vt:lpwstr/>
      </vt:variant>
      <vt:variant>
        <vt:lpwstr>_Toc475092966</vt:lpwstr>
      </vt:variant>
      <vt:variant>
        <vt:i4>1310769</vt:i4>
      </vt:variant>
      <vt:variant>
        <vt:i4>14</vt:i4>
      </vt:variant>
      <vt:variant>
        <vt:i4>0</vt:i4>
      </vt:variant>
      <vt:variant>
        <vt:i4>5</vt:i4>
      </vt:variant>
      <vt:variant>
        <vt:lpwstr/>
      </vt:variant>
      <vt:variant>
        <vt:lpwstr>_Toc475092965</vt:lpwstr>
      </vt:variant>
      <vt:variant>
        <vt:i4>1310769</vt:i4>
      </vt:variant>
      <vt:variant>
        <vt:i4>8</vt:i4>
      </vt:variant>
      <vt:variant>
        <vt:i4>0</vt:i4>
      </vt:variant>
      <vt:variant>
        <vt:i4>5</vt:i4>
      </vt:variant>
      <vt:variant>
        <vt:lpwstr/>
      </vt:variant>
      <vt:variant>
        <vt:lpwstr>_Toc475092964</vt:lpwstr>
      </vt:variant>
      <vt:variant>
        <vt:i4>1310769</vt:i4>
      </vt:variant>
      <vt:variant>
        <vt:i4>2</vt:i4>
      </vt:variant>
      <vt:variant>
        <vt:i4>0</vt:i4>
      </vt:variant>
      <vt:variant>
        <vt:i4>5</vt:i4>
      </vt:variant>
      <vt:variant>
        <vt:lpwstr/>
      </vt:variant>
      <vt:variant>
        <vt:lpwstr>_Toc475092963</vt:lpwstr>
      </vt:variant>
      <vt:variant>
        <vt:i4>7143551</vt:i4>
      </vt:variant>
      <vt:variant>
        <vt:i4>6</vt:i4>
      </vt:variant>
      <vt:variant>
        <vt:i4>0</vt:i4>
      </vt:variant>
      <vt:variant>
        <vt:i4>5</vt:i4>
      </vt:variant>
      <vt:variant>
        <vt:lpwstr>http://www.ph-elim.net/</vt:lpwstr>
      </vt:variant>
      <vt:variant>
        <vt:lpwstr/>
      </vt:variant>
      <vt:variant>
        <vt:i4>2031726</vt:i4>
      </vt:variant>
      <vt:variant>
        <vt:i4>3</vt:i4>
      </vt:variant>
      <vt:variant>
        <vt:i4>0</vt:i4>
      </vt:variant>
      <vt:variant>
        <vt:i4>5</vt:i4>
      </vt:variant>
      <vt:variant>
        <vt:lpwstr>mailto:udg@udg.edu.me</vt:lpwstr>
      </vt:variant>
      <vt:variant>
        <vt:lpwstr/>
      </vt:variant>
      <vt:variant>
        <vt:i4>7012405</vt:i4>
      </vt:variant>
      <vt:variant>
        <vt:i4>0</vt:i4>
      </vt:variant>
      <vt:variant>
        <vt:i4>0</vt:i4>
      </vt:variant>
      <vt:variant>
        <vt:i4>5</vt:i4>
      </vt:variant>
      <vt:variant>
        <vt:lpwstr>http://www.udg.edu.me/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Univerzitet Donja Gorica</dc:title>
  <dc:creator>sandra.tinaj</dc:creator>
  <cp:lastModifiedBy>Microsoft Office User</cp:lastModifiedBy>
  <cp:revision>3</cp:revision>
  <cp:lastPrinted>2015-04-23T10:48:00Z</cp:lastPrinted>
  <dcterms:created xsi:type="dcterms:W3CDTF">2018-10-30T13:10:00Z</dcterms:created>
  <dcterms:modified xsi:type="dcterms:W3CDTF">2018-10-30T13:28:00Z</dcterms:modified>
</cp:coreProperties>
</file>